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49" w:rsidRDefault="00333849" w:rsidP="005E7F44">
      <w:pPr>
        <w:widowControl/>
        <w:shd w:val="clear" w:color="auto" w:fill="FFFFFF"/>
        <w:autoSpaceDE/>
        <w:autoSpaceDN/>
        <w:adjustRightInd/>
        <w:jc w:val="right"/>
        <w:rPr>
          <w:b/>
          <w:sz w:val="28"/>
          <w:szCs w:val="28"/>
        </w:rPr>
      </w:pPr>
      <w:proofErr w:type="spellStart"/>
      <w:r w:rsidRPr="005E7F44">
        <w:rPr>
          <w:b/>
          <w:sz w:val="28"/>
          <w:szCs w:val="28"/>
        </w:rPr>
        <w:t>Табаченок</w:t>
      </w:r>
      <w:proofErr w:type="spellEnd"/>
      <w:r w:rsidRPr="005E7F44">
        <w:rPr>
          <w:b/>
          <w:sz w:val="28"/>
          <w:szCs w:val="28"/>
        </w:rPr>
        <w:t xml:space="preserve"> Л</w:t>
      </w:r>
      <w:r w:rsidR="005E7F44">
        <w:rPr>
          <w:b/>
          <w:sz w:val="28"/>
          <w:szCs w:val="28"/>
        </w:rPr>
        <w:t>.</w:t>
      </w:r>
      <w:r w:rsidRPr="005E7F44">
        <w:rPr>
          <w:b/>
          <w:sz w:val="28"/>
          <w:szCs w:val="28"/>
        </w:rPr>
        <w:t>А</w:t>
      </w:r>
      <w:r w:rsidR="005E7F44">
        <w:rPr>
          <w:b/>
          <w:sz w:val="28"/>
          <w:szCs w:val="28"/>
        </w:rPr>
        <w:t>.,</w:t>
      </w:r>
    </w:p>
    <w:p w:rsidR="005E7F44" w:rsidRPr="005E7F44" w:rsidRDefault="005E7F44" w:rsidP="005E7F44">
      <w:pPr>
        <w:widowControl/>
        <w:shd w:val="clear" w:color="auto" w:fill="FFFFFF"/>
        <w:autoSpaceDE/>
        <w:autoSpaceDN/>
        <w:adjustRightInd/>
        <w:jc w:val="right"/>
        <w:rPr>
          <w:b/>
          <w:sz w:val="28"/>
          <w:szCs w:val="28"/>
        </w:rPr>
      </w:pPr>
      <w:r w:rsidRPr="005E7F44">
        <w:rPr>
          <w:sz w:val="28"/>
          <w:szCs w:val="28"/>
        </w:rPr>
        <w:t>преподаватель</w:t>
      </w:r>
      <w:r>
        <w:rPr>
          <w:b/>
          <w:sz w:val="28"/>
          <w:szCs w:val="28"/>
        </w:rPr>
        <w:t>,</w:t>
      </w:r>
    </w:p>
    <w:p w:rsidR="005E7F44" w:rsidRDefault="005E7F44" w:rsidP="005E7F44">
      <w:pPr>
        <w:widowControl/>
        <w:shd w:val="clear" w:color="auto" w:fill="FFFFFF"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Филиал УО «</w:t>
      </w:r>
      <w:r w:rsidR="00333849" w:rsidRPr="005E7F44">
        <w:rPr>
          <w:sz w:val="28"/>
          <w:szCs w:val="28"/>
        </w:rPr>
        <w:t xml:space="preserve">Белорусский торгово-экономический </w:t>
      </w:r>
    </w:p>
    <w:p w:rsidR="005E7F44" w:rsidRDefault="00333849" w:rsidP="005E7F44">
      <w:pPr>
        <w:widowControl/>
        <w:shd w:val="clear" w:color="auto" w:fill="FFFFFF"/>
        <w:autoSpaceDE/>
        <w:autoSpaceDN/>
        <w:adjustRightInd/>
        <w:jc w:val="right"/>
        <w:rPr>
          <w:sz w:val="28"/>
          <w:szCs w:val="28"/>
        </w:rPr>
      </w:pPr>
      <w:r w:rsidRPr="005E7F44">
        <w:rPr>
          <w:sz w:val="28"/>
          <w:szCs w:val="28"/>
        </w:rPr>
        <w:t>университет потребительской кооперации</w:t>
      </w:r>
      <w:r w:rsidR="005E7F44">
        <w:rPr>
          <w:sz w:val="28"/>
          <w:szCs w:val="28"/>
        </w:rPr>
        <w:t>»</w:t>
      </w:r>
      <w:r w:rsidRPr="005E7F44">
        <w:rPr>
          <w:sz w:val="28"/>
          <w:szCs w:val="28"/>
        </w:rPr>
        <w:t xml:space="preserve"> </w:t>
      </w:r>
    </w:p>
    <w:p w:rsidR="00333849" w:rsidRPr="005E7F44" w:rsidRDefault="005E7F44" w:rsidP="005E7F44">
      <w:pPr>
        <w:widowControl/>
        <w:shd w:val="clear" w:color="auto" w:fill="FFFFFF"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33849" w:rsidRPr="005E7F44">
        <w:rPr>
          <w:sz w:val="28"/>
          <w:szCs w:val="28"/>
        </w:rPr>
        <w:t>Могилевский торговый колледж</w:t>
      </w:r>
      <w:r>
        <w:rPr>
          <w:sz w:val="28"/>
          <w:szCs w:val="28"/>
        </w:rPr>
        <w:t>»</w:t>
      </w:r>
    </w:p>
    <w:p w:rsidR="005E7F44" w:rsidRPr="005E7F44" w:rsidRDefault="005E7F44" w:rsidP="005E7F44">
      <w:pPr>
        <w:widowControl/>
        <w:shd w:val="clear" w:color="auto" w:fill="FFFFFF"/>
        <w:autoSpaceDE/>
        <w:autoSpaceDN/>
        <w:adjustRightInd/>
        <w:jc w:val="right"/>
        <w:rPr>
          <w:sz w:val="28"/>
          <w:szCs w:val="28"/>
        </w:rPr>
      </w:pPr>
    </w:p>
    <w:p w:rsidR="00B679F8" w:rsidRDefault="005E7F44" w:rsidP="00A93B35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0A0E98">
        <w:rPr>
          <w:b/>
          <w:sz w:val="28"/>
          <w:szCs w:val="28"/>
        </w:rPr>
        <w:t>ВИЗУАЛИЗАЦИЯ КАК МЕТОД ПОВЫШЕНИЯ МОТИВАЦИИ УЧАЩИХСЯ К ИЗУЧЕНИЮ ИНОСТРАННОГО ЯЗЫКА</w:t>
      </w:r>
    </w:p>
    <w:p w:rsidR="005E7F44" w:rsidRDefault="005E7F44" w:rsidP="00A93B35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</w:p>
    <w:p w:rsidR="00CA793E" w:rsidRPr="000A0E98" w:rsidRDefault="00CA793E" w:rsidP="00A93B35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0A0E98">
        <w:rPr>
          <w:sz w:val="28"/>
          <w:szCs w:val="28"/>
        </w:rPr>
        <w:t>Одним из показателей уровня профессионального мастерства преподавателя является обеспечение высокого качества организации образовательного процесса на основе эффективного использования современных образовательных технологий.</w:t>
      </w:r>
    </w:p>
    <w:p w:rsidR="00CA793E" w:rsidRPr="000A0E98" w:rsidRDefault="00CA793E" w:rsidP="00176FC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0A0E98">
        <w:rPr>
          <w:sz w:val="28"/>
          <w:szCs w:val="28"/>
        </w:rPr>
        <w:t>Психологами доказано, что зрительные анализаторы обладают более высокой пропускной способностью, чем слуховые: большой процент всей информации, воспринимаемой человеком, приходится именно на зрение.</w:t>
      </w:r>
      <w:r w:rsidR="00B9578C">
        <w:rPr>
          <w:sz w:val="28"/>
          <w:szCs w:val="28"/>
        </w:rPr>
        <w:t xml:space="preserve"> </w:t>
      </w:r>
    </w:p>
    <w:p w:rsidR="00B679F8" w:rsidRPr="000A0E98" w:rsidRDefault="00B679F8" w:rsidP="003E5B8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0A0E98">
        <w:rPr>
          <w:sz w:val="28"/>
          <w:szCs w:val="28"/>
        </w:rPr>
        <w:t>Визуализация учебной информации – это процесс предъявления учебной информации в виде изображений, которые могут помочь в понимании учебного материала по теме учебного занятия.</w:t>
      </w:r>
    </w:p>
    <w:p w:rsidR="00E449EE" w:rsidRDefault="00CA793E" w:rsidP="00176FC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0A0E98">
        <w:rPr>
          <w:iCs/>
          <w:sz w:val="28"/>
          <w:szCs w:val="28"/>
        </w:rPr>
        <w:t>Визуализация учебного материала</w:t>
      </w:r>
      <w:r w:rsidR="007F4187" w:rsidRPr="000A0E98">
        <w:rPr>
          <w:iCs/>
          <w:sz w:val="28"/>
          <w:szCs w:val="28"/>
        </w:rPr>
        <w:t xml:space="preserve"> </w:t>
      </w:r>
      <w:r w:rsidRPr="000A0E98">
        <w:rPr>
          <w:sz w:val="28"/>
          <w:szCs w:val="28"/>
        </w:rPr>
        <w:t>помогает учащимся правильно организовывать и анализировать информацию, увеличи</w:t>
      </w:r>
      <w:r w:rsidR="00393D3A" w:rsidRPr="000A0E98">
        <w:rPr>
          <w:sz w:val="28"/>
          <w:szCs w:val="28"/>
        </w:rPr>
        <w:t>вает</w:t>
      </w:r>
      <w:r w:rsidRPr="000A0E98">
        <w:rPr>
          <w:sz w:val="28"/>
          <w:szCs w:val="28"/>
        </w:rPr>
        <w:t xml:space="preserve"> объем запоминаемой информации</w:t>
      </w:r>
      <w:r w:rsidR="00393D3A" w:rsidRPr="000A0E98">
        <w:rPr>
          <w:sz w:val="28"/>
          <w:szCs w:val="28"/>
        </w:rPr>
        <w:t>, а также активизирует учебную и познавательную деятельность, помогает учащимся интегрировать новые знания</w:t>
      </w:r>
      <w:r w:rsidR="00E449EE" w:rsidRPr="000A0E98">
        <w:rPr>
          <w:sz w:val="28"/>
          <w:szCs w:val="28"/>
        </w:rPr>
        <w:t xml:space="preserve">, развивает критическое и визуальное мышление. </w:t>
      </w:r>
      <w:r w:rsidR="00393D3A" w:rsidRPr="000A0E98">
        <w:rPr>
          <w:sz w:val="28"/>
          <w:szCs w:val="28"/>
        </w:rPr>
        <w:t xml:space="preserve">При изучении иностранного языка </w:t>
      </w:r>
      <w:r w:rsidR="00E449EE" w:rsidRPr="000A0E98">
        <w:rPr>
          <w:sz w:val="28"/>
          <w:szCs w:val="28"/>
        </w:rPr>
        <w:t xml:space="preserve">визуализированный учебный материал позволяет связывать полученную информацию в целостную картину о том или ином явлении или объекте, повышает уровень заинтересованности в изучении материала, обеспечивает систематизацию полученных знаний, а также стимулирует креативные процессы, логические выводы и ассоциации. На </w:t>
      </w:r>
      <w:r w:rsidR="007F4187" w:rsidRPr="000A0E98">
        <w:rPr>
          <w:sz w:val="28"/>
          <w:szCs w:val="28"/>
        </w:rPr>
        <w:t>учебных занятиях по инос</w:t>
      </w:r>
      <w:r w:rsidR="00E449EE" w:rsidRPr="000A0E98">
        <w:rPr>
          <w:sz w:val="28"/>
          <w:szCs w:val="28"/>
        </w:rPr>
        <w:t>транно</w:t>
      </w:r>
      <w:r w:rsidR="007F4187" w:rsidRPr="000A0E98">
        <w:rPr>
          <w:sz w:val="28"/>
          <w:szCs w:val="28"/>
        </w:rPr>
        <w:t>му</w:t>
      </w:r>
      <w:r w:rsidR="00E449EE" w:rsidRPr="000A0E98">
        <w:rPr>
          <w:sz w:val="28"/>
          <w:szCs w:val="28"/>
        </w:rPr>
        <w:t xml:space="preserve"> язык</w:t>
      </w:r>
      <w:r w:rsidR="007F4187" w:rsidRPr="000A0E98">
        <w:rPr>
          <w:sz w:val="28"/>
          <w:szCs w:val="28"/>
        </w:rPr>
        <w:t>у</w:t>
      </w:r>
      <w:r w:rsidR="00E449EE" w:rsidRPr="000A0E98">
        <w:rPr>
          <w:sz w:val="28"/>
          <w:szCs w:val="28"/>
        </w:rPr>
        <w:t xml:space="preserve"> до</w:t>
      </w:r>
      <w:r w:rsidR="00E449EE" w:rsidRPr="00E449EE">
        <w:rPr>
          <w:sz w:val="28"/>
          <w:szCs w:val="28"/>
        </w:rPr>
        <w:t xml:space="preserve">ступны различные варианты визуализации учебного материала: видеоролики, презентации, фрагменты кинофильмов, схемы, ментальные карты, логические карты, опорные конспекты, </w:t>
      </w:r>
      <w:proofErr w:type="spellStart"/>
      <w:r w:rsidR="00E449EE" w:rsidRPr="00E449EE">
        <w:rPr>
          <w:sz w:val="28"/>
          <w:szCs w:val="28"/>
        </w:rPr>
        <w:t>инфографика</w:t>
      </w:r>
      <w:proofErr w:type="spellEnd"/>
      <w:r w:rsidR="00E449EE" w:rsidRPr="00E449EE">
        <w:rPr>
          <w:sz w:val="28"/>
          <w:szCs w:val="28"/>
        </w:rPr>
        <w:t>, облако слов, матрицы-подсказки, тренажеры.</w:t>
      </w:r>
      <w:r w:rsidR="00E449EE">
        <w:rPr>
          <w:sz w:val="28"/>
          <w:szCs w:val="28"/>
        </w:rPr>
        <w:t xml:space="preserve"> </w:t>
      </w:r>
    </w:p>
    <w:p w:rsidR="002C0DFF" w:rsidRDefault="00D435C7" w:rsidP="00176FC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D435C7">
        <w:rPr>
          <w:sz w:val="28"/>
          <w:szCs w:val="28"/>
        </w:rPr>
        <w:t xml:space="preserve">Облако тегов - это визуальное представление списка категорий. </w:t>
      </w:r>
      <w:r w:rsidR="00163070">
        <w:rPr>
          <w:sz w:val="28"/>
          <w:szCs w:val="28"/>
        </w:rPr>
        <w:t>На занятиях</w:t>
      </w:r>
      <w:r w:rsidRPr="00D435C7">
        <w:rPr>
          <w:sz w:val="28"/>
          <w:szCs w:val="28"/>
        </w:rPr>
        <w:t xml:space="preserve"> </w:t>
      </w:r>
      <w:r w:rsidR="005E7F44">
        <w:rPr>
          <w:sz w:val="28"/>
          <w:szCs w:val="28"/>
        </w:rPr>
        <w:t>по иностранному</w:t>
      </w:r>
      <w:r w:rsidRPr="00D435C7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5E7F4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435C7">
        <w:rPr>
          <w:sz w:val="28"/>
          <w:szCs w:val="28"/>
        </w:rPr>
        <w:t>облако слов можно использовать при определении темы, введении или проверке</w:t>
      </w:r>
      <w:r w:rsidR="002C0DFF">
        <w:rPr>
          <w:sz w:val="28"/>
          <w:szCs w:val="28"/>
        </w:rPr>
        <w:t>, апробации</w:t>
      </w:r>
      <w:r w:rsidRPr="00D435C7">
        <w:rPr>
          <w:sz w:val="28"/>
          <w:szCs w:val="28"/>
        </w:rPr>
        <w:t xml:space="preserve"> новой лексики. Существует множество цифровых ресурсов, позволяющих создать облако тегов</w:t>
      </w:r>
      <w:r>
        <w:rPr>
          <w:sz w:val="28"/>
          <w:szCs w:val="28"/>
        </w:rPr>
        <w:t xml:space="preserve">: </w:t>
      </w:r>
      <w:hyperlink r:id="rId6" w:history="1">
        <w:r w:rsidRPr="00DA4550">
          <w:rPr>
            <w:rStyle w:val="a6"/>
            <w:sz w:val="28"/>
            <w:szCs w:val="28"/>
          </w:rPr>
          <w:t>https://wordscloud.pythonanywhere.com/</w:t>
        </w:r>
      </w:hyperlink>
      <w:r w:rsidR="00B9578C">
        <w:rPr>
          <w:sz w:val="28"/>
          <w:szCs w:val="28"/>
        </w:rPr>
        <w:t xml:space="preserve">, </w:t>
      </w:r>
      <w:hyperlink r:id="rId7" w:history="1">
        <w:r w:rsidRPr="00DA4550">
          <w:rPr>
            <w:rStyle w:val="a6"/>
            <w:sz w:val="28"/>
            <w:szCs w:val="28"/>
          </w:rPr>
          <w:t>http://www.tagxedo.com/</w:t>
        </w:r>
      </w:hyperlink>
      <w:r>
        <w:rPr>
          <w:sz w:val="28"/>
          <w:szCs w:val="28"/>
        </w:rPr>
        <w:t xml:space="preserve">, </w:t>
      </w:r>
      <w:hyperlink r:id="rId8" w:history="1">
        <w:r w:rsidRPr="00DA4550">
          <w:rPr>
            <w:rStyle w:val="a6"/>
            <w:sz w:val="28"/>
            <w:szCs w:val="28"/>
          </w:rPr>
          <w:t>https://wordart.com/</w:t>
        </w:r>
      </w:hyperlink>
      <w:r>
        <w:rPr>
          <w:sz w:val="28"/>
          <w:szCs w:val="28"/>
        </w:rPr>
        <w:t xml:space="preserve">, </w:t>
      </w:r>
      <w:hyperlink r:id="rId9" w:history="1">
        <w:r w:rsidRPr="00DA4550">
          <w:rPr>
            <w:rStyle w:val="a6"/>
            <w:sz w:val="28"/>
            <w:szCs w:val="28"/>
          </w:rPr>
          <w:t>http://www.wordle.net/</w:t>
        </w:r>
      </w:hyperlink>
      <w:r>
        <w:rPr>
          <w:sz w:val="28"/>
          <w:szCs w:val="28"/>
        </w:rPr>
        <w:t xml:space="preserve">, </w:t>
      </w:r>
      <w:hyperlink r:id="rId10" w:history="1">
        <w:r w:rsidRPr="00DA4550">
          <w:rPr>
            <w:rStyle w:val="a6"/>
            <w:sz w:val="28"/>
            <w:szCs w:val="28"/>
          </w:rPr>
          <w:t>https://worditout.com/</w:t>
        </w:r>
      </w:hyperlink>
      <w:r w:rsidR="00176FCE">
        <w:rPr>
          <w:sz w:val="28"/>
          <w:szCs w:val="28"/>
        </w:rPr>
        <w:t xml:space="preserve">. </w:t>
      </w:r>
    </w:p>
    <w:p w:rsidR="002E7838" w:rsidRDefault="00176FCE" w:rsidP="00176FC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2E7838" w:rsidRPr="002E7838">
        <w:rPr>
          <w:sz w:val="28"/>
          <w:szCs w:val="28"/>
        </w:rPr>
        <w:t>цифрово</w:t>
      </w:r>
      <w:r>
        <w:rPr>
          <w:sz w:val="28"/>
          <w:szCs w:val="28"/>
        </w:rPr>
        <w:t>м</w:t>
      </w:r>
      <w:r w:rsidR="002E7838" w:rsidRPr="002E7838">
        <w:rPr>
          <w:sz w:val="28"/>
          <w:szCs w:val="28"/>
        </w:rPr>
        <w:t xml:space="preserve"> сервис</w:t>
      </w:r>
      <w:r>
        <w:rPr>
          <w:sz w:val="28"/>
          <w:szCs w:val="28"/>
        </w:rPr>
        <w:t xml:space="preserve">е </w:t>
      </w:r>
      <w:hyperlink r:id="rId11" w:history="1">
        <w:r w:rsidRPr="00B12584">
          <w:rPr>
            <w:rStyle w:val="a6"/>
            <w:sz w:val="28"/>
            <w:szCs w:val="28"/>
          </w:rPr>
          <w:t>https://www.canva.com/ru_ru/</w:t>
        </w:r>
      </w:hyperlink>
      <w:r>
        <w:rPr>
          <w:sz w:val="28"/>
          <w:szCs w:val="28"/>
        </w:rPr>
        <w:t xml:space="preserve"> </w:t>
      </w:r>
      <w:r w:rsidR="002E7838" w:rsidRPr="002E7838">
        <w:rPr>
          <w:sz w:val="28"/>
          <w:szCs w:val="28"/>
        </w:rPr>
        <w:t>можно создать огромное количество наглядного материа</w:t>
      </w:r>
      <w:r>
        <w:rPr>
          <w:sz w:val="28"/>
          <w:szCs w:val="28"/>
        </w:rPr>
        <w:t>ла</w:t>
      </w:r>
      <w:hyperlink r:id="rId12" w:history="1"/>
      <w:r w:rsidR="00B679F8">
        <w:rPr>
          <w:sz w:val="28"/>
          <w:szCs w:val="28"/>
        </w:rPr>
        <w:t>: п</w:t>
      </w:r>
      <w:r w:rsidR="002E7838" w:rsidRPr="002E7838">
        <w:rPr>
          <w:sz w:val="28"/>
          <w:szCs w:val="28"/>
        </w:rPr>
        <w:t>резентации, публикации в социальных сетях, видео для ПК и мобильного формата, плакаты, баннеры, купоны, отчёты, резюме, таблицы, схемы, календари, открытки.</w:t>
      </w:r>
      <w:proofErr w:type="gramEnd"/>
      <w:r w:rsidR="00B679F8">
        <w:rPr>
          <w:sz w:val="28"/>
          <w:szCs w:val="28"/>
        </w:rPr>
        <w:t xml:space="preserve"> В данном приложении </w:t>
      </w:r>
      <w:r w:rsidR="002C0DFF">
        <w:rPr>
          <w:sz w:val="28"/>
          <w:szCs w:val="28"/>
        </w:rPr>
        <w:t xml:space="preserve">также </w:t>
      </w:r>
      <w:r w:rsidR="007F4187">
        <w:rPr>
          <w:sz w:val="28"/>
          <w:szCs w:val="28"/>
        </w:rPr>
        <w:t>возможно с</w:t>
      </w:r>
      <w:r w:rsidR="00B679F8">
        <w:rPr>
          <w:sz w:val="28"/>
          <w:szCs w:val="28"/>
        </w:rPr>
        <w:t>озда</w:t>
      </w:r>
      <w:r w:rsidR="007F4187">
        <w:rPr>
          <w:sz w:val="28"/>
          <w:szCs w:val="28"/>
        </w:rPr>
        <w:t>вать</w:t>
      </w:r>
      <w:r w:rsidR="00B679F8">
        <w:rPr>
          <w:sz w:val="28"/>
          <w:szCs w:val="28"/>
        </w:rPr>
        <w:t xml:space="preserve"> и оформля</w:t>
      </w:r>
      <w:r w:rsidR="00780661">
        <w:rPr>
          <w:sz w:val="28"/>
          <w:szCs w:val="28"/>
        </w:rPr>
        <w:t>ть</w:t>
      </w:r>
      <w:r w:rsidR="00B679F8">
        <w:rPr>
          <w:sz w:val="28"/>
          <w:szCs w:val="28"/>
        </w:rPr>
        <w:t xml:space="preserve"> деловую документацию на английском языке, визитные карточки, деловые письма-запросы, письма-предложения. </w:t>
      </w:r>
    </w:p>
    <w:p w:rsidR="002E7838" w:rsidRPr="00C9542B" w:rsidRDefault="006C5973" w:rsidP="00176FC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6C5973">
        <w:rPr>
          <w:sz w:val="28"/>
          <w:szCs w:val="28"/>
        </w:rPr>
        <w:t xml:space="preserve">Создать </w:t>
      </w:r>
      <w:r w:rsidR="007F4187">
        <w:rPr>
          <w:sz w:val="28"/>
          <w:szCs w:val="28"/>
        </w:rPr>
        <w:t xml:space="preserve">структурированную </w:t>
      </w:r>
      <w:r w:rsidRPr="006C5973">
        <w:rPr>
          <w:sz w:val="28"/>
          <w:szCs w:val="28"/>
        </w:rPr>
        <w:t>карту</w:t>
      </w:r>
      <w:r>
        <w:rPr>
          <w:sz w:val="28"/>
          <w:szCs w:val="28"/>
        </w:rPr>
        <w:t>, схему</w:t>
      </w:r>
      <w:r w:rsidRPr="006C5973">
        <w:rPr>
          <w:sz w:val="28"/>
          <w:szCs w:val="28"/>
        </w:rPr>
        <w:t xml:space="preserve"> можно на доске, а можно</w:t>
      </w:r>
      <w:r w:rsidRPr="006C5973">
        <w:t xml:space="preserve"> </w:t>
      </w:r>
      <w:r w:rsidR="008F1C14">
        <w:rPr>
          <w:sz w:val="28"/>
          <w:szCs w:val="28"/>
        </w:rPr>
        <w:t>м</w:t>
      </w:r>
      <w:r w:rsidR="008F1C14" w:rsidRPr="006C5973">
        <w:rPr>
          <w:sz w:val="28"/>
          <w:szCs w:val="28"/>
        </w:rPr>
        <w:t>етод</w:t>
      </w:r>
      <w:r w:rsidR="008F1C14">
        <w:rPr>
          <w:sz w:val="28"/>
          <w:szCs w:val="28"/>
        </w:rPr>
        <w:t>ом</w:t>
      </w:r>
      <w:r w:rsidRPr="006C5973">
        <w:rPr>
          <w:sz w:val="28"/>
          <w:szCs w:val="28"/>
        </w:rPr>
        <w:t xml:space="preserve"> структуризации концепций с использованием графической </w:t>
      </w:r>
      <w:r w:rsidR="005E7F44">
        <w:rPr>
          <w:sz w:val="28"/>
          <w:szCs w:val="28"/>
        </w:rPr>
        <w:t>записи</w:t>
      </w:r>
      <w:r w:rsidRPr="006C5973">
        <w:rPr>
          <w:sz w:val="28"/>
          <w:szCs w:val="28"/>
        </w:rPr>
        <w:t xml:space="preserve"> в </w:t>
      </w:r>
      <w:r w:rsidRPr="00C9542B">
        <w:rPr>
          <w:sz w:val="28"/>
          <w:szCs w:val="28"/>
        </w:rPr>
        <w:t>виде диаграммы</w:t>
      </w:r>
      <w:r w:rsidR="005E7F44">
        <w:rPr>
          <w:sz w:val="28"/>
          <w:szCs w:val="28"/>
        </w:rPr>
        <w:t>,</w:t>
      </w:r>
      <w:r w:rsidRPr="00C9542B">
        <w:rPr>
          <w:sz w:val="28"/>
          <w:szCs w:val="28"/>
        </w:rPr>
        <w:t xml:space="preserve"> используя цифровой ресурс https://bubbl.us/ </w:t>
      </w:r>
      <w:proofErr w:type="spellStart"/>
      <w:r w:rsidRPr="00C9542B">
        <w:rPr>
          <w:sz w:val="28"/>
          <w:szCs w:val="28"/>
        </w:rPr>
        <w:t>Bubbl.Us</w:t>
      </w:r>
      <w:proofErr w:type="spellEnd"/>
      <w:r w:rsidR="00176FCE">
        <w:rPr>
          <w:sz w:val="28"/>
          <w:szCs w:val="28"/>
        </w:rPr>
        <w:t xml:space="preserve">. Карты, </w:t>
      </w:r>
      <w:r w:rsidR="00176FCE">
        <w:rPr>
          <w:sz w:val="28"/>
          <w:szCs w:val="28"/>
        </w:rPr>
        <w:lastRenderedPageBreak/>
        <w:t xml:space="preserve">схемы </w:t>
      </w:r>
      <w:r w:rsidR="00176FCE" w:rsidRPr="00176FCE">
        <w:rPr>
          <w:sz w:val="28"/>
          <w:szCs w:val="28"/>
        </w:rPr>
        <w:t>помогают лучше</w:t>
      </w:r>
      <w:r w:rsidR="00176FCE">
        <w:rPr>
          <w:sz w:val="28"/>
          <w:szCs w:val="28"/>
        </w:rPr>
        <w:t xml:space="preserve"> </w:t>
      </w:r>
      <w:r w:rsidR="00176FCE" w:rsidRPr="00176FCE">
        <w:rPr>
          <w:sz w:val="28"/>
          <w:szCs w:val="28"/>
        </w:rPr>
        <w:t>воспринимать, понимать, запоминать и анализировать учебную</w:t>
      </w:r>
      <w:r w:rsidR="00176FCE">
        <w:rPr>
          <w:sz w:val="28"/>
          <w:szCs w:val="28"/>
        </w:rPr>
        <w:t xml:space="preserve"> </w:t>
      </w:r>
      <w:r w:rsidR="00176FCE" w:rsidRPr="00176FCE">
        <w:rPr>
          <w:sz w:val="28"/>
          <w:szCs w:val="28"/>
        </w:rPr>
        <w:t>информацию</w:t>
      </w:r>
      <w:r w:rsidR="00176FCE">
        <w:rPr>
          <w:sz w:val="28"/>
          <w:szCs w:val="28"/>
        </w:rPr>
        <w:t xml:space="preserve">. </w:t>
      </w:r>
    </w:p>
    <w:p w:rsidR="00821F08" w:rsidRDefault="00191126" w:rsidP="00176FCE">
      <w:pPr>
        <w:widowControl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191126">
        <w:rPr>
          <w:sz w:val="28"/>
          <w:szCs w:val="28"/>
        </w:rPr>
        <w:t>Скрайбинг</w:t>
      </w:r>
      <w:proofErr w:type="spellEnd"/>
      <w:r w:rsidRPr="00191126">
        <w:rPr>
          <w:sz w:val="28"/>
          <w:szCs w:val="28"/>
        </w:rPr>
        <w:t xml:space="preserve"> – это визуализация информации при помощи графических символов, просто и понятно отображающих ее содержание и внутренние связи. </w:t>
      </w:r>
      <w:proofErr w:type="gramStart"/>
      <w:r w:rsidRPr="00191126">
        <w:rPr>
          <w:sz w:val="28"/>
          <w:szCs w:val="28"/>
        </w:rPr>
        <w:t>Рисованный</w:t>
      </w:r>
      <w:proofErr w:type="gramEnd"/>
      <w:r w:rsidRPr="00191126">
        <w:rPr>
          <w:sz w:val="28"/>
          <w:szCs w:val="28"/>
        </w:rPr>
        <w:t xml:space="preserve"> (ручной) </w:t>
      </w:r>
      <w:proofErr w:type="spellStart"/>
      <w:r w:rsidRPr="00191126">
        <w:rPr>
          <w:sz w:val="28"/>
          <w:szCs w:val="28"/>
        </w:rPr>
        <w:t>скрайбинг</w:t>
      </w:r>
      <w:proofErr w:type="spellEnd"/>
      <w:r w:rsidRPr="00191126">
        <w:rPr>
          <w:sz w:val="28"/>
          <w:szCs w:val="28"/>
        </w:rPr>
        <w:t xml:space="preserve"> </w:t>
      </w:r>
      <w:r w:rsidR="005E7F44">
        <w:rPr>
          <w:sz w:val="28"/>
          <w:szCs w:val="28"/>
        </w:rPr>
        <w:t>–</w:t>
      </w:r>
      <w:r w:rsidR="00176FCE">
        <w:rPr>
          <w:sz w:val="28"/>
          <w:szCs w:val="28"/>
        </w:rPr>
        <w:t xml:space="preserve"> </w:t>
      </w:r>
      <w:r w:rsidRPr="00191126">
        <w:rPr>
          <w:sz w:val="28"/>
          <w:szCs w:val="28"/>
        </w:rPr>
        <w:t xml:space="preserve">используются листы бумаги или презентационная доска, цветные карандаши, фломастеры и т.д. Аппликационный </w:t>
      </w:r>
      <w:proofErr w:type="spellStart"/>
      <w:r w:rsidRPr="00191126">
        <w:rPr>
          <w:sz w:val="28"/>
          <w:szCs w:val="28"/>
        </w:rPr>
        <w:t>скрайбинг</w:t>
      </w:r>
      <w:proofErr w:type="spellEnd"/>
      <w:r w:rsidRPr="00191126">
        <w:rPr>
          <w:sz w:val="28"/>
          <w:szCs w:val="28"/>
        </w:rPr>
        <w:t xml:space="preserve"> </w:t>
      </w:r>
      <w:r w:rsidR="005E7F44">
        <w:rPr>
          <w:sz w:val="28"/>
          <w:szCs w:val="28"/>
        </w:rPr>
        <w:t>–</w:t>
      </w:r>
      <w:r w:rsidRPr="00191126">
        <w:rPr>
          <w:sz w:val="28"/>
          <w:szCs w:val="28"/>
        </w:rPr>
        <w:t xml:space="preserve"> используются заранее подготовленные фигурки, картинки, текст. </w:t>
      </w:r>
      <w:proofErr w:type="gramStart"/>
      <w:r w:rsidRPr="00191126">
        <w:rPr>
          <w:sz w:val="28"/>
          <w:szCs w:val="28"/>
        </w:rPr>
        <w:t>Компьютерный</w:t>
      </w:r>
      <w:proofErr w:type="gramEnd"/>
      <w:r w:rsidRPr="00191126">
        <w:rPr>
          <w:sz w:val="28"/>
          <w:szCs w:val="28"/>
        </w:rPr>
        <w:t xml:space="preserve"> </w:t>
      </w:r>
      <w:proofErr w:type="spellStart"/>
      <w:r w:rsidRPr="00191126">
        <w:rPr>
          <w:sz w:val="28"/>
          <w:szCs w:val="28"/>
        </w:rPr>
        <w:t>скрайбинг</w:t>
      </w:r>
      <w:proofErr w:type="spellEnd"/>
      <w:r w:rsidRPr="00191126">
        <w:rPr>
          <w:sz w:val="28"/>
          <w:szCs w:val="28"/>
        </w:rPr>
        <w:t xml:space="preserve"> можно создать с помощью сервиса </w:t>
      </w:r>
      <w:proofErr w:type="spellStart"/>
      <w:r w:rsidRPr="00191126">
        <w:rPr>
          <w:sz w:val="28"/>
          <w:szCs w:val="28"/>
        </w:rPr>
        <w:t>PowToon</w:t>
      </w:r>
      <w:proofErr w:type="spellEnd"/>
      <w:r w:rsidRPr="00191126">
        <w:rPr>
          <w:sz w:val="28"/>
          <w:szCs w:val="28"/>
        </w:rPr>
        <w:t xml:space="preserve"> и программы </w:t>
      </w:r>
      <w:proofErr w:type="spellStart"/>
      <w:r w:rsidRPr="00191126">
        <w:rPr>
          <w:sz w:val="28"/>
          <w:szCs w:val="28"/>
        </w:rPr>
        <w:t>VideoScribe</w:t>
      </w:r>
      <w:proofErr w:type="spellEnd"/>
      <w:r w:rsidRPr="00191126">
        <w:rPr>
          <w:sz w:val="28"/>
          <w:szCs w:val="28"/>
        </w:rPr>
        <w:t xml:space="preserve">. </w:t>
      </w:r>
    </w:p>
    <w:p w:rsidR="00C9542B" w:rsidRPr="00C9542B" w:rsidRDefault="00C9542B" w:rsidP="00176FCE">
      <w:pPr>
        <w:widowControl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 w:rsidRPr="00C9542B">
        <w:rPr>
          <w:sz w:val="28"/>
          <w:szCs w:val="28"/>
        </w:rPr>
        <w:t xml:space="preserve">Конструктор интерактивных заданий </w:t>
      </w:r>
      <w:proofErr w:type="spellStart"/>
      <w:r w:rsidRPr="00C9542B">
        <w:rPr>
          <w:sz w:val="28"/>
          <w:szCs w:val="28"/>
        </w:rPr>
        <w:t>LearningA</w:t>
      </w:r>
      <w:r w:rsidR="005E7F44">
        <w:rPr>
          <w:sz w:val="28"/>
          <w:szCs w:val="28"/>
        </w:rPr>
        <w:t>pps</w:t>
      </w:r>
      <w:proofErr w:type="spellEnd"/>
      <w:r w:rsidR="005E7F44">
        <w:rPr>
          <w:sz w:val="28"/>
          <w:szCs w:val="28"/>
        </w:rPr>
        <w:t xml:space="preserve"> помогает закрепить знания в </w:t>
      </w:r>
      <w:r w:rsidRPr="00C9542B">
        <w:rPr>
          <w:sz w:val="28"/>
          <w:szCs w:val="28"/>
        </w:rPr>
        <w:t>игровой форме. Сервис позволяет создавать разные типы упражнений: «Хронологическая линейка», «Классификация», «Кроссворд», «За</w:t>
      </w:r>
      <w:r w:rsidR="005E7F44">
        <w:rPr>
          <w:sz w:val="28"/>
          <w:szCs w:val="28"/>
        </w:rPr>
        <w:t xml:space="preserve">полнить пропуски», «Викторина с выбором правильного ответа» и </w:t>
      </w:r>
      <w:r w:rsidRPr="00C9542B">
        <w:rPr>
          <w:sz w:val="28"/>
          <w:szCs w:val="28"/>
        </w:rPr>
        <w:t>другие.</w:t>
      </w:r>
      <w:r>
        <w:rPr>
          <w:sz w:val="28"/>
          <w:szCs w:val="28"/>
        </w:rPr>
        <w:t xml:space="preserve"> </w:t>
      </w:r>
      <w:r w:rsidRPr="00C9542B">
        <w:rPr>
          <w:sz w:val="28"/>
          <w:szCs w:val="28"/>
        </w:rPr>
        <w:t>Можно создать упражнение</w:t>
      </w:r>
      <w:r w:rsidR="005E7F44">
        <w:rPr>
          <w:sz w:val="28"/>
          <w:szCs w:val="28"/>
        </w:rPr>
        <w:t xml:space="preserve"> самостоятельно по </w:t>
      </w:r>
      <w:r w:rsidRPr="00C9542B">
        <w:rPr>
          <w:sz w:val="28"/>
          <w:szCs w:val="28"/>
        </w:rPr>
        <w:t>ша</w:t>
      </w:r>
      <w:r w:rsidR="005E7F44">
        <w:rPr>
          <w:sz w:val="28"/>
          <w:szCs w:val="28"/>
        </w:rPr>
        <w:t xml:space="preserve">блону или выбрать подходящее из каталога и добавить его в </w:t>
      </w:r>
      <w:r w:rsidRPr="00C9542B">
        <w:rPr>
          <w:sz w:val="28"/>
          <w:szCs w:val="28"/>
        </w:rPr>
        <w:t xml:space="preserve">свой курс. </w:t>
      </w:r>
    </w:p>
    <w:p w:rsidR="001753F8" w:rsidRDefault="00A93B35" w:rsidP="001753F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A93B35">
        <w:rPr>
          <w:sz w:val="28"/>
          <w:szCs w:val="28"/>
        </w:rPr>
        <w:t>ля того чтобы учащиеся смогли самостоятельно создать визуализированный учебный контент, который можно применить для организации работы в группах сменного состава, для формирования коммуникативной компетенции учащихся</w:t>
      </w:r>
      <w:r>
        <w:rPr>
          <w:sz w:val="28"/>
          <w:szCs w:val="28"/>
        </w:rPr>
        <w:t xml:space="preserve"> н</w:t>
      </w:r>
      <w:r w:rsidR="001753F8">
        <w:rPr>
          <w:sz w:val="28"/>
          <w:szCs w:val="28"/>
        </w:rPr>
        <w:t>еобходимо и</w:t>
      </w:r>
      <w:r w:rsidR="001753F8" w:rsidRPr="007C2677">
        <w:rPr>
          <w:sz w:val="28"/>
          <w:szCs w:val="28"/>
        </w:rPr>
        <w:t>спользова</w:t>
      </w:r>
      <w:r>
        <w:rPr>
          <w:sz w:val="28"/>
          <w:szCs w:val="28"/>
        </w:rPr>
        <w:t>ть</w:t>
      </w:r>
      <w:r w:rsidR="001753F8" w:rsidRPr="007C2677">
        <w:rPr>
          <w:sz w:val="28"/>
          <w:szCs w:val="28"/>
        </w:rPr>
        <w:t xml:space="preserve"> креативны</w:t>
      </w:r>
      <w:r>
        <w:rPr>
          <w:sz w:val="28"/>
          <w:szCs w:val="28"/>
        </w:rPr>
        <w:t>е</w:t>
      </w:r>
      <w:r w:rsidR="001753F8" w:rsidRPr="007C2677">
        <w:rPr>
          <w:sz w:val="28"/>
          <w:szCs w:val="28"/>
        </w:rPr>
        <w:t>, творчески</w:t>
      </w:r>
      <w:r>
        <w:rPr>
          <w:sz w:val="28"/>
          <w:szCs w:val="28"/>
        </w:rPr>
        <w:t>е</w:t>
      </w:r>
      <w:r w:rsidR="001753F8" w:rsidRPr="007C2677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="001753F8" w:rsidRPr="007C2677">
        <w:rPr>
          <w:sz w:val="28"/>
          <w:szCs w:val="28"/>
        </w:rPr>
        <w:t>. К примеру, при изучении тем «</w:t>
      </w:r>
      <w:r w:rsidR="001753F8" w:rsidRPr="00AA5ABF">
        <w:rPr>
          <w:sz w:val="28"/>
          <w:szCs w:val="28"/>
        </w:rPr>
        <w:t>Расчетно-кассовые услуги</w:t>
      </w:r>
      <w:r w:rsidR="001753F8" w:rsidRPr="007C2677">
        <w:rPr>
          <w:sz w:val="28"/>
          <w:szCs w:val="28"/>
        </w:rPr>
        <w:t xml:space="preserve">», </w:t>
      </w:r>
      <w:r w:rsidR="001753F8">
        <w:rPr>
          <w:sz w:val="28"/>
          <w:szCs w:val="28"/>
        </w:rPr>
        <w:t>«</w:t>
      </w:r>
      <w:r w:rsidR="001753F8" w:rsidRPr="00AA5ABF">
        <w:rPr>
          <w:sz w:val="28"/>
          <w:szCs w:val="28"/>
        </w:rPr>
        <w:t>Кассовое обслуживание физических лиц</w:t>
      </w:r>
      <w:r w:rsidR="001753F8">
        <w:rPr>
          <w:sz w:val="28"/>
          <w:szCs w:val="28"/>
        </w:rPr>
        <w:t xml:space="preserve">» по учебному предмету «Иностранный язык (профессиональная лексика)» по специальности «Розничные услуги в банке» можно </w:t>
      </w:r>
      <w:r w:rsidR="001753F8" w:rsidRPr="007C2677">
        <w:rPr>
          <w:sz w:val="28"/>
          <w:szCs w:val="28"/>
        </w:rPr>
        <w:t>предложит</w:t>
      </w:r>
      <w:r w:rsidR="001753F8">
        <w:rPr>
          <w:sz w:val="28"/>
          <w:szCs w:val="28"/>
        </w:rPr>
        <w:t>ь</w:t>
      </w:r>
      <w:r w:rsidR="001753F8" w:rsidRPr="007C2677">
        <w:rPr>
          <w:sz w:val="28"/>
          <w:szCs w:val="28"/>
        </w:rPr>
        <w:t xml:space="preserve"> учащимся </w:t>
      </w:r>
      <w:r w:rsidR="001753F8">
        <w:rPr>
          <w:sz w:val="28"/>
          <w:szCs w:val="28"/>
        </w:rPr>
        <w:t>самим выполнить расчетно-кассовые операции с деньгами на английском языке. При изучении темы «</w:t>
      </w:r>
      <w:r w:rsidR="001753F8" w:rsidRPr="00A90C4C">
        <w:rPr>
          <w:sz w:val="28"/>
          <w:szCs w:val="28"/>
        </w:rPr>
        <w:t>Стимулирование сбыта продукции</w:t>
      </w:r>
      <w:r w:rsidR="001753F8">
        <w:rPr>
          <w:sz w:val="28"/>
          <w:szCs w:val="28"/>
        </w:rPr>
        <w:t xml:space="preserve">» учащимся по специальности «Маркетинговая деятельность» можно предложить продать товары в специализированном магазине, охарактеризовав их качество, состав, условия эксплуатации на английском языке. </w:t>
      </w:r>
    </w:p>
    <w:p w:rsidR="00EA303E" w:rsidRDefault="00EA303E" w:rsidP="00152A41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</w:t>
      </w:r>
      <w:r w:rsidRPr="00EA303E">
        <w:rPr>
          <w:sz w:val="28"/>
          <w:szCs w:val="28"/>
        </w:rPr>
        <w:t>лучши</w:t>
      </w:r>
      <w:r>
        <w:rPr>
          <w:sz w:val="28"/>
          <w:szCs w:val="28"/>
        </w:rPr>
        <w:t>х</w:t>
      </w:r>
      <w:r w:rsidRPr="00EA303E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ов</w:t>
      </w:r>
      <w:r w:rsidRPr="00EA303E">
        <w:rPr>
          <w:sz w:val="28"/>
          <w:szCs w:val="28"/>
        </w:rPr>
        <w:t xml:space="preserve"> запомнить большой объем информации –</w:t>
      </w:r>
      <w:r w:rsidR="00433BA7">
        <w:rPr>
          <w:sz w:val="28"/>
          <w:szCs w:val="28"/>
        </w:rPr>
        <w:t xml:space="preserve"> </w:t>
      </w:r>
      <w:r w:rsidRPr="00EA303E">
        <w:rPr>
          <w:sz w:val="28"/>
          <w:szCs w:val="28"/>
        </w:rPr>
        <w:t>это</w:t>
      </w:r>
      <w:r w:rsidR="00022370">
        <w:rPr>
          <w:sz w:val="28"/>
          <w:szCs w:val="28"/>
        </w:rPr>
        <w:t xml:space="preserve"> использование </w:t>
      </w:r>
      <w:r w:rsidRPr="00EA303E">
        <w:rPr>
          <w:sz w:val="28"/>
          <w:szCs w:val="28"/>
        </w:rPr>
        <w:t>презентаци</w:t>
      </w:r>
      <w:r w:rsidR="00022370">
        <w:rPr>
          <w:sz w:val="28"/>
          <w:szCs w:val="28"/>
        </w:rPr>
        <w:t>и</w:t>
      </w:r>
      <w:r w:rsidRPr="00EA303E">
        <w:rPr>
          <w:sz w:val="28"/>
          <w:szCs w:val="28"/>
        </w:rPr>
        <w:t>.</w:t>
      </w:r>
      <w:r w:rsidR="00433BA7">
        <w:rPr>
          <w:sz w:val="28"/>
          <w:szCs w:val="28"/>
        </w:rPr>
        <w:t xml:space="preserve"> </w:t>
      </w:r>
      <w:proofErr w:type="gramStart"/>
      <w:r w:rsidRPr="00EA303E">
        <w:rPr>
          <w:sz w:val="28"/>
          <w:szCs w:val="28"/>
        </w:rPr>
        <w:t>Презентации могут содержать</w:t>
      </w:r>
      <w:r w:rsidR="00433BA7">
        <w:rPr>
          <w:sz w:val="28"/>
          <w:szCs w:val="28"/>
        </w:rPr>
        <w:t xml:space="preserve"> </w:t>
      </w:r>
      <w:r w:rsidRPr="00EA303E">
        <w:rPr>
          <w:sz w:val="28"/>
          <w:szCs w:val="28"/>
        </w:rPr>
        <w:t>ди</w:t>
      </w:r>
      <w:r w:rsidR="003E5B8F">
        <w:rPr>
          <w:sz w:val="28"/>
          <w:szCs w:val="28"/>
        </w:rPr>
        <w:t>аграммы, таблицы, схемы, графики</w:t>
      </w:r>
      <w:r w:rsidRPr="00EA303E">
        <w:rPr>
          <w:sz w:val="28"/>
          <w:szCs w:val="28"/>
        </w:rPr>
        <w:t>, картинки, фотографии,</w:t>
      </w:r>
      <w:r w:rsidR="00433BA7">
        <w:rPr>
          <w:sz w:val="28"/>
          <w:szCs w:val="28"/>
        </w:rPr>
        <w:t xml:space="preserve"> </w:t>
      </w:r>
      <w:proofErr w:type="spellStart"/>
      <w:r w:rsidRPr="00EA303E">
        <w:rPr>
          <w:sz w:val="28"/>
          <w:szCs w:val="28"/>
        </w:rPr>
        <w:t>инфографику</w:t>
      </w:r>
      <w:proofErr w:type="spellEnd"/>
      <w:r w:rsidRPr="00EA303E">
        <w:rPr>
          <w:sz w:val="28"/>
          <w:szCs w:val="28"/>
        </w:rPr>
        <w:t>, тексты, музыку, звук, видеофрагменты и анимацию для</w:t>
      </w:r>
      <w:r w:rsidR="00433BA7">
        <w:rPr>
          <w:sz w:val="28"/>
          <w:szCs w:val="28"/>
        </w:rPr>
        <w:t xml:space="preserve"> </w:t>
      </w:r>
      <w:r w:rsidRPr="00EA303E">
        <w:rPr>
          <w:sz w:val="28"/>
          <w:szCs w:val="28"/>
        </w:rPr>
        <w:t>лучше</w:t>
      </w:r>
      <w:r w:rsidR="00433BA7">
        <w:rPr>
          <w:sz w:val="28"/>
          <w:szCs w:val="28"/>
        </w:rPr>
        <w:t>го восприятия учебной информации</w:t>
      </w:r>
      <w:r w:rsidRPr="00433BA7">
        <w:rPr>
          <w:sz w:val="28"/>
          <w:szCs w:val="28"/>
        </w:rPr>
        <w:t>.</w:t>
      </w:r>
      <w:proofErr w:type="gramEnd"/>
      <w:r w:rsidRPr="00433BA7">
        <w:rPr>
          <w:sz w:val="28"/>
          <w:szCs w:val="28"/>
        </w:rPr>
        <w:t xml:space="preserve"> </w:t>
      </w:r>
      <w:r w:rsidRPr="00EA303E">
        <w:rPr>
          <w:sz w:val="28"/>
          <w:szCs w:val="28"/>
        </w:rPr>
        <w:t>Сервисы</w:t>
      </w:r>
      <w:r w:rsidRPr="003E5B8F">
        <w:rPr>
          <w:sz w:val="28"/>
          <w:szCs w:val="28"/>
        </w:rPr>
        <w:t xml:space="preserve"> (</w:t>
      </w:r>
      <w:r w:rsidRPr="00EA303E">
        <w:rPr>
          <w:sz w:val="28"/>
          <w:szCs w:val="28"/>
          <w:lang w:val="en-US"/>
        </w:rPr>
        <w:t>Keynote</w:t>
      </w:r>
      <w:r w:rsidR="005E7F44">
        <w:rPr>
          <w:sz w:val="28"/>
          <w:szCs w:val="28"/>
        </w:rPr>
        <w:t>,</w:t>
      </w:r>
      <w:r w:rsidRPr="003E5B8F">
        <w:rPr>
          <w:sz w:val="28"/>
          <w:szCs w:val="28"/>
        </w:rPr>
        <w:t xml:space="preserve"> </w:t>
      </w:r>
      <w:r w:rsidRPr="00EA303E">
        <w:rPr>
          <w:sz w:val="28"/>
          <w:szCs w:val="28"/>
          <w:lang w:val="en-US"/>
        </w:rPr>
        <w:t>PowerPoint</w:t>
      </w:r>
      <w:r w:rsidRPr="00433BA7">
        <w:rPr>
          <w:sz w:val="28"/>
          <w:szCs w:val="28"/>
        </w:rPr>
        <w:t xml:space="preserve">, </w:t>
      </w:r>
      <w:r w:rsidRPr="00EA303E">
        <w:rPr>
          <w:sz w:val="28"/>
          <w:szCs w:val="28"/>
          <w:lang w:val="en-US"/>
        </w:rPr>
        <w:t>Google</w:t>
      </w:r>
      <w:r w:rsidRPr="00433BA7">
        <w:rPr>
          <w:sz w:val="28"/>
          <w:szCs w:val="28"/>
        </w:rPr>
        <w:t xml:space="preserve"> </w:t>
      </w:r>
      <w:r w:rsidRPr="00EA303E">
        <w:rPr>
          <w:sz w:val="28"/>
          <w:szCs w:val="28"/>
          <w:lang w:val="en-US"/>
        </w:rPr>
        <w:t>Slides</w:t>
      </w:r>
      <w:r w:rsidRPr="00433BA7">
        <w:rPr>
          <w:sz w:val="28"/>
          <w:szCs w:val="28"/>
        </w:rPr>
        <w:t xml:space="preserve">, </w:t>
      </w:r>
      <w:proofErr w:type="spellStart"/>
      <w:r w:rsidRPr="00EA303E">
        <w:rPr>
          <w:sz w:val="28"/>
          <w:szCs w:val="28"/>
          <w:lang w:val="en-US"/>
        </w:rPr>
        <w:t>Prezi</w:t>
      </w:r>
      <w:proofErr w:type="spellEnd"/>
      <w:r w:rsidRPr="00433BA7">
        <w:rPr>
          <w:sz w:val="28"/>
          <w:szCs w:val="28"/>
        </w:rPr>
        <w:t xml:space="preserve">) </w:t>
      </w:r>
      <w:r w:rsidRPr="00EA303E">
        <w:rPr>
          <w:sz w:val="28"/>
          <w:szCs w:val="28"/>
        </w:rPr>
        <w:t>помогают</w:t>
      </w:r>
      <w:r w:rsidR="00433BA7">
        <w:rPr>
          <w:sz w:val="28"/>
          <w:szCs w:val="28"/>
        </w:rPr>
        <w:t xml:space="preserve">  </w:t>
      </w:r>
      <w:r w:rsidRPr="00EA303E">
        <w:rPr>
          <w:sz w:val="28"/>
          <w:szCs w:val="28"/>
        </w:rPr>
        <w:t>бесплатно создавать свои собственные презентации.</w:t>
      </w:r>
      <w:r w:rsidR="00152A41" w:rsidRPr="00152A41">
        <w:t xml:space="preserve"> </w:t>
      </w:r>
      <w:r w:rsidR="00152A41" w:rsidRPr="00152A41">
        <w:rPr>
          <w:sz w:val="28"/>
          <w:szCs w:val="28"/>
        </w:rPr>
        <w:t xml:space="preserve">Презентации на </w:t>
      </w:r>
      <w:r w:rsidR="00152A41">
        <w:rPr>
          <w:sz w:val="28"/>
          <w:szCs w:val="28"/>
        </w:rPr>
        <w:t xml:space="preserve">учебных занятиях иностранного </w:t>
      </w:r>
      <w:r w:rsidR="00152A41" w:rsidRPr="00152A41">
        <w:rPr>
          <w:sz w:val="28"/>
          <w:szCs w:val="28"/>
        </w:rPr>
        <w:t>языка способствуют</w:t>
      </w:r>
      <w:r w:rsidR="00152A41">
        <w:rPr>
          <w:sz w:val="28"/>
          <w:szCs w:val="28"/>
        </w:rPr>
        <w:t xml:space="preserve"> </w:t>
      </w:r>
      <w:r w:rsidR="00152A41" w:rsidRPr="00152A41">
        <w:rPr>
          <w:sz w:val="28"/>
          <w:szCs w:val="28"/>
        </w:rPr>
        <w:t>повышению интереса и мотивации учащихся, позволяют использовать</w:t>
      </w:r>
      <w:r w:rsidR="00152A41">
        <w:rPr>
          <w:sz w:val="28"/>
          <w:szCs w:val="28"/>
        </w:rPr>
        <w:t xml:space="preserve"> </w:t>
      </w:r>
      <w:r w:rsidR="00152A41" w:rsidRPr="00152A41">
        <w:rPr>
          <w:sz w:val="28"/>
          <w:szCs w:val="28"/>
        </w:rPr>
        <w:t>большое количество иллюстративного материала и эффективно</w:t>
      </w:r>
      <w:r w:rsidR="00152A41">
        <w:rPr>
          <w:sz w:val="28"/>
          <w:szCs w:val="28"/>
        </w:rPr>
        <w:t xml:space="preserve"> </w:t>
      </w:r>
      <w:r w:rsidR="00152A41" w:rsidRPr="00152A41">
        <w:rPr>
          <w:sz w:val="28"/>
          <w:szCs w:val="28"/>
        </w:rPr>
        <w:t>адаптировать учебный материал под особенности учащихся, делают</w:t>
      </w:r>
      <w:r w:rsidR="00152A41">
        <w:rPr>
          <w:sz w:val="28"/>
          <w:szCs w:val="28"/>
        </w:rPr>
        <w:t xml:space="preserve"> процесс обучения </w:t>
      </w:r>
      <w:r w:rsidR="00152A41" w:rsidRPr="00152A41">
        <w:rPr>
          <w:sz w:val="28"/>
          <w:szCs w:val="28"/>
        </w:rPr>
        <w:t>более интересным и динамичным, сократив время на написание</w:t>
      </w:r>
      <w:r w:rsidR="00152A41">
        <w:rPr>
          <w:sz w:val="28"/>
          <w:szCs w:val="28"/>
        </w:rPr>
        <w:t xml:space="preserve"> </w:t>
      </w:r>
      <w:r w:rsidR="00152A41" w:rsidRPr="00152A41">
        <w:rPr>
          <w:sz w:val="28"/>
          <w:szCs w:val="28"/>
        </w:rPr>
        <w:t>на доске.</w:t>
      </w:r>
    </w:p>
    <w:p w:rsidR="00176FCE" w:rsidRDefault="001753F8" w:rsidP="00433BA7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1753F8">
        <w:rPr>
          <w:sz w:val="28"/>
          <w:szCs w:val="28"/>
        </w:rPr>
        <w:t xml:space="preserve">Видеоролик </w:t>
      </w:r>
      <w:r w:rsidR="005E7F44">
        <w:rPr>
          <w:sz w:val="28"/>
          <w:szCs w:val="28"/>
        </w:rPr>
        <w:t>–</w:t>
      </w:r>
      <w:r w:rsidRPr="001753F8">
        <w:rPr>
          <w:sz w:val="28"/>
          <w:szCs w:val="28"/>
        </w:rPr>
        <w:t xml:space="preserve"> это отличный материал, который помогает учащимся попрактиковаться в </w:t>
      </w:r>
      <w:proofErr w:type="spellStart"/>
      <w:r w:rsidRPr="001753F8">
        <w:rPr>
          <w:sz w:val="28"/>
          <w:szCs w:val="28"/>
        </w:rPr>
        <w:t>аудировании</w:t>
      </w:r>
      <w:proofErr w:type="spellEnd"/>
      <w:r w:rsidRPr="001753F8">
        <w:rPr>
          <w:sz w:val="28"/>
          <w:szCs w:val="28"/>
        </w:rPr>
        <w:t>, пополняет словарный запас, дает возможность отработать грамматические структуры.</w:t>
      </w:r>
    </w:p>
    <w:p w:rsidR="00D11C2E" w:rsidRPr="00D11C2E" w:rsidRDefault="00433BA7" w:rsidP="00564A7E">
      <w:pPr>
        <w:widowControl/>
        <w:shd w:val="clear" w:color="auto" w:fill="FFFFFF"/>
        <w:autoSpaceDE/>
        <w:autoSpaceDN/>
        <w:adjustRightInd/>
        <w:spacing w:after="135"/>
        <w:ind w:firstLine="708"/>
        <w:jc w:val="both"/>
        <w:rPr>
          <w:rFonts w:ascii="Helvetica" w:hAnsi="Helvetica"/>
          <w:color w:val="333333"/>
          <w:sz w:val="21"/>
          <w:szCs w:val="21"/>
        </w:rPr>
      </w:pPr>
      <w:proofErr w:type="gramStart"/>
      <w:r w:rsidRPr="00433BA7">
        <w:rPr>
          <w:sz w:val="28"/>
          <w:szCs w:val="28"/>
        </w:rPr>
        <w:t xml:space="preserve">Каждый из представленных способов визуализации направлен на качественное повышение мотивации обучающихся к изучению </w:t>
      </w:r>
      <w:r w:rsidR="00664950">
        <w:rPr>
          <w:sz w:val="28"/>
          <w:szCs w:val="28"/>
        </w:rPr>
        <w:t xml:space="preserve">иностранного </w:t>
      </w:r>
      <w:r w:rsidRPr="00433BA7">
        <w:rPr>
          <w:sz w:val="28"/>
          <w:szCs w:val="28"/>
        </w:rPr>
        <w:t>языка.</w:t>
      </w:r>
      <w:bookmarkStart w:id="0" w:name="_GoBack"/>
      <w:bookmarkEnd w:id="0"/>
      <w:proofErr w:type="gramEnd"/>
    </w:p>
    <w:sectPr w:rsidR="00D11C2E" w:rsidRPr="00D11C2E" w:rsidSect="000A0E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2B6B"/>
    <w:multiLevelType w:val="multilevel"/>
    <w:tmpl w:val="CC04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E4ED2"/>
    <w:multiLevelType w:val="multilevel"/>
    <w:tmpl w:val="42F2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19B3"/>
    <w:rsid w:val="00007DF4"/>
    <w:rsid w:val="00022370"/>
    <w:rsid w:val="000A0E98"/>
    <w:rsid w:val="000B6CFE"/>
    <w:rsid w:val="00152A41"/>
    <w:rsid w:val="00163070"/>
    <w:rsid w:val="001753F8"/>
    <w:rsid w:val="00176FCE"/>
    <w:rsid w:val="00191126"/>
    <w:rsid w:val="001B6F93"/>
    <w:rsid w:val="001D6FFE"/>
    <w:rsid w:val="00276636"/>
    <w:rsid w:val="00296968"/>
    <w:rsid w:val="002A5143"/>
    <w:rsid w:val="002C0DFF"/>
    <w:rsid w:val="002E7838"/>
    <w:rsid w:val="00333849"/>
    <w:rsid w:val="00355580"/>
    <w:rsid w:val="00384CD4"/>
    <w:rsid w:val="00393D3A"/>
    <w:rsid w:val="003E5B8F"/>
    <w:rsid w:val="003F6451"/>
    <w:rsid w:val="0043082C"/>
    <w:rsid w:val="00433BA7"/>
    <w:rsid w:val="004635D8"/>
    <w:rsid w:val="004F113D"/>
    <w:rsid w:val="00502050"/>
    <w:rsid w:val="0050553F"/>
    <w:rsid w:val="00564A7E"/>
    <w:rsid w:val="005E7F44"/>
    <w:rsid w:val="005F6777"/>
    <w:rsid w:val="00616B8D"/>
    <w:rsid w:val="00616CD9"/>
    <w:rsid w:val="00664950"/>
    <w:rsid w:val="00682D7C"/>
    <w:rsid w:val="006C5973"/>
    <w:rsid w:val="006E1F98"/>
    <w:rsid w:val="00712989"/>
    <w:rsid w:val="00737128"/>
    <w:rsid w:val="00780661"/>
    <w:rsid w:val="00781D3A"/>
    <w:rsid w:val="0079582B"/>
    <w:rsid w:val="007C2677"/>
    <w:rsid w:val="007F4187"/>
    <w:rsid w:val="00821EDA"/>
    <w:rsid w:val="00821F08"/>
    <w:rsid w:val="00825284"/>
    <w:rsid w:val="00825498"/>
    <w:rsid w:val="00852C7B"/>
    <w:rsid w:val="008F1C14"/>
    <w:rsid w:val="00945CB5"/>
    <w:rsid w:val="00981701"/>
    <w:rsid w:val="00A01BD9"/>
    <w:rsid w:val="00A16EC7"/>
    <w:rsid w:val="00A326AF"/>
    <w:rsid w:val="00A719B3"/>
    <w:rsid w:val="00A90C4C"/>
    <w:rsid w:val="00A93B35"/>
    <w:rsid w:val="00AA284A"/>
    <w:rsid w:val="00AA5ABF"/>
    <w:rsid w:val="00B679F8"/>
    <w:rsid w:val="00B757EB"/>
    <w:rsid w:val="00B9578C"/>
    <w:rsid w:val="00C9542B"/>
    <w:rsid w:val="00CA793E"/>
    <w:rsid w:val="00CF0638"/>
    <w:rsid w:val="00D11C2E"/>
    <w:rsid w:val="00D435C7"/>
    <w:rsid w:val="00DA09C3"/>
    <w:rsid w:val="00DE014D"/>
    <w:rsid w:val="00E1199A"/>
    <w:rsid w:val="00E449EE"/>
    <w:rsid w:val="00EA303E"/>
    <w:rsid w:val="00EF2995"/>
    <w:rsid w:val="00F57364"/>
    <w:rsid w:val="00FB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5498"/>
    <w:pPr>
      <w:keepNext/>
      <w:shd w:val="clear" w:color="auto" w:fill="FFFFFF"/>
      <w:outlineLvl w:val="0"/>
    </w:pPr>
    <w:rPr>
      <w:b/>
      <w:bCs/>
      <w:color w:val="000000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B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498"/>
    <w:rPr>
      <w:rFonts w:ascii="Times New Roman" w:eastAsia="Times New Roman" w:hAnsi="Times New Roman" w:cs="Times New Roman"/>
      <w:b/>
      <w:bCs/>
      <w:color w:val="000000"/>
      <w:sz w:val="20"/>
      <w:szCs w:val="32"/>
      <w:shd w:val="clear" w:color="auto" w:fill="FFFFFF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B7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7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1C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1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k-reset">
    <w:name w:val="stk-reset"/>
    <w:basedOn w:val="a"/>
    <w:rsid w:val="00945C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45CB5"/>
    <w:rPr>
      <w:b/>
      <w:bCs/>
    </w:rPr>
  </w:style>
  <w:style w:type="character" w:styleId="a6">
    <w:name w:val="Hyperlink"/>
    <w:basedOn w:val="a0"/>
    <w:uiPriority w:val="99"/>
    <w:unhideWhenUsed/>
    <w:rsid w:val="00D43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5498"/>
    <w:pPr>
      <w:keepNext/>
      <w:shd w:val="clear" w:color="auto" w:fill="FFFFFF"/>
      <w:outlineLvl w:val="0"/>
    </w:pPr>
    <w:rPr>
      <w:b/>
      <w:bCs/>
      <w:color w:val="000000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B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498"/>
    <w:rPr>
      <w:rFonts w:ascii="Times New Roman" w:eastAsia="Times New Roman" w:hAnsi="Times New Roman" w:cs="Times New Roman"/>
      <w:b/>
      <w:bCs/>
      <w:color w:val="000000"/>
      <w:sz w:val="20"/>
      <w:szCs w:val="32"/>
      <w:shd w:val="clear" w:color="auto" w:fill="FFFFFF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B7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7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1C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1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k-reset">
    <w:name w:val="stk-reset"/>
    <w:basedOn w:val="a"/>
    <w:rsid w:val="00945C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45CB5"/>
    <w:rPr>
      <w:b/>
      <w:bCs/>
    </w:rPr>
  </w:style>
  <w:style w:type="character" w:styleId="a6">
    <w:name w:val="Hyperlink"/>
    <w:basedOn w:val="a0"/>
    <w:uiPriority w:val="99"/>
    <w:unhideWhenUsed/>
    <w:rsid w:val="00D435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ar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agxedo.com/" TargetMode="External"/><Relationship Id="rId12" Type="http://schemas.openxmlformats.org/officeDocument/2006/relationships/hyperlink" Target="https://www.canva.com/ru_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scloud.pythonanywhere.com/" TargetMode="External"/><Relationship Id="rId11" Type="http://schemas.openxmlformats.org/officeDocument/2006/relationships/hyperlink" Target="https://www.canva.com/ru_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orditou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dle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EB27-940C-4B1E-BABC-C1655FAC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</cp:lastModifiedBy>
  <cp:revision>3</cp:revision>
  <dcterms:created xsi:type="dcterms:W3CDTF">2024-11-09T11:53:00Z</dcterms:created>
  <dcterms:modified xsi:type="dcterms:W3CDTF">2024-11-09T11:53:00Z</dcterms:modified>
</cp:coreProperties>
</file>